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8F" w:rsidRDefault="0040178F" w:rsidP="0040178F">
      <w:pPr>
        <w:pStyle w:val="a4"/>
        <w:rPr>
          <w:szCs w:val="24"/>
        </w:rPr>
      </w:pPr>
      <w:r>
        <w:t>МИНИСТЕРСТВО ОБРАЗОВАНИЯ, НАУКИ И МОЛОДЁЖНОЙ ПОЛИТИКИ КРАСНОДАРСКОГО КРАЯ</w:t>
      </w:r>
    </w:p>
    <w:p w:rsidR="0040178F" w:rsidRDefault="0040178F" w:rsidP="0040178F">
      <w:pPr>
        <w:jc w:val="center"/>
        <w:rPr>
          <w:sz w:val="16"/>
          <w:szCs w:val="16"/>
        </w:rPr>
      </w:pPr>
    </w:p>
    <w:p w:rsidR="0040178F" w:rsidRDefault="0040178F" w:rsidP="0040178F">
      <w:pPr>
        <w:jc w:val="center"/>
      </w:pPr>
      <w:r>
        <w:t>ГОСУДАРСТВЕННОЕ БЮДЖЕТНОЕ ПРОФЕССИОНАЛЬНОЕ ОБРАЗОВАТЕЛЬНОЕ УЧРЕЖДЕНИЕ  КРАСНОДАРСКОГО КРАЯ</w:t>
      </w:r>
    </w:p>
    <w:p w:rsidR="0040178F" w:rsidRDefault="0040178F" w:rsidP="0040178F">
      <w:pPr>
        <w:jc w:val="center"/>
        <w:rPr>
          <w:b/>
        </w:rPr>
      </w:pPr>
      <w:r>
        <w:rPr>
          <w:b/>
        </w:rPr>
        <w:t>«</w:t>
      </w:r>
      <w:r w:rsidR="00B46E89">
        <w:rPr>
          <w:b/>
        </w:rPr>
        <w:t xml:space="preserve">ЕЙСКИЙ ПОЛИПРОФИЛЬНЫЙ </w:t>
      </w:r>
      <w:r w:rsidR="00FC1C69">
        <w:rPr>
          <w:b/>
        </w:rPr>
        <w:t>КОЛЛЕДЖ</w:t>
      </w:r>
      <w:r>
        <w:rPr>
          <w:b/>
        </w:rPr>
        <w:t xml:space="preserve">»   </w:t>
      </w:r>
    </w:p>
    <w:p w:rsidR="0040178F" w:rsidRDefault="0040178F" w:rsidP="0040178F">
      <w:pPr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3"/>
        <w:gridCol w:w="5092"/>
      </w:tblGrid>
      <w:tr w:rsidR="0040178F" w:rsidTr="0040178F">
        <w:tc>
          <w:tcPr>
            <w:tcW w:w="4253" w:type="dxa"/>
          </w:tcPr>
          <w:p w:rsidR="0040178F" w:rsidRDefault="004017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2" w:type="dxa"/>
          </w:tcPr>
          <w:p w:rsidR="0040178F" w:rsidRDefault="00B46E89" w:rsidP="00B46E89">
            <w:pPr>
              <w:rPr>
                <w:lang w:eastAsia="en-US"/>
              </w:rPr>
            </w:pPr>
            <w:r>
              <w:t xml:space="preserve">       </w:t>
            </w:r>
            <w:r w:rsidR="0040178F">
              <w:t>УТВЕРЖДАЮ</w:t>
            </w:r>
          </w:p>
          <w:p w:rsidR="00B46E89" w:rsidRDefault="00B46E89" w:rsidP="00B46E89">
            <w:r>
              <w:t xml:space="preserve">       </w:t>
            </w:r>
            <w:r w:rsidR="00DF72B6">
              <w:t>Д</w:t>
            </w:r>
            <w:r w:rsidR="0040178F">
              <w:t>иректор</w:t>
            </w:r>
            <w:r w:rsidR="00DF72B6">
              <w:t xml:space="preserve"> </w:t>
            </w:r>
            <w:r w:rsidR="0040178F">
              <w:t xml:space="preserve"> ГБПОУ КК </w:t>
            </w:r>
            <w:r>
              <w:t>ЕПК</w:t>
            </w:r>
          </w:p>
          <w:p w:rsidR="0040178F" w:rsidRDefault="0040178F" w:rsidP="00B46E89">
            <w:pPr>
              <w:jc w:val="center"/>
            </w:pPr>
            <w:r>
              <w:t xml:space="preserve">___________________ Т.Е. </w:t>
            </w:r>
            <w:proofErr w:type="spellStart"/>
            <w:r>
              <w:t>Виленская</w:t>
            </w:r>
            <w:proofErr w:type="spellEnd"/>
          </w:p>
          <w:p w:rsidR="0040178F" w:rsidRDefault="00B46E89">
            <w:r>
              <w:t xml:space="preserve">       </w:t>
            </w:r>
            <w:r w:rsidR="0040178F">
              <w:t>«_____»_________</w:t>
            </w:r>
            <w:r>
              <w:t>________</w:t>
            </w:r>
            <w:r w:rsidR="0040178F">
              <w:t>____20</w:t>
            </w:r>
            <w:r>
              <w:t>2</w:t>
            </w:r>
            <w:r w:rsidR="00B022A1">
              <w:t>1</w:t>
            </w:r>
            <w:bookmarkStart w:id="0" w:name="_GoBack"/>
            <w:bookmarkEnd w:id="0"/>
            <w:r w:rsidR="0040178F">
              <w:t xml:space="preserve"> г.</w:t>
            </w:r>
          </w:p>
          <w:p w:rsidR="0040178F" w:rsidRDefault="004017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C4452" w:rsidRPr="00410418" w:rsidRDefault="005C4452" w:rsidP="005C4452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410418">
        <w:rPr>
          <w:b/>
          <w:sz w:val="28"/>
          <w:szCs w:val="28"/>
        </w:rPr>
        <w:t>Учебный план</w:t>
      </w:r>
    </w:p>
    <w:p w:rsidR="005C4452" w:rsidRDefault="005C4452" w:rsidP="005C4452">
      <w:pPr>
        <w:pStyle w:val="2"/>
        <w:tabs>
          <w:tab w:val="left" w:pos="2694"/>
        </w:tabs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Дополнительной профессиональной программы </w:t>
      </w:r>
    </w:p>
    <w:p w:rsidR="005C4452" w:rsidRPr="00410418" w:rsidRDefault="005C4452" w:rsidP="005C4452">
      <w:pPr>
        <w:pStyle w:val="2"/>
        <w:tabs>
          <w:tab w:val="left" w:pos="2694"/>
        </w:tabs>
        <w:spacing w:after="0" w:line="240" w:lineRule="auto"/>
        <w:ind w:left="0"/>
        <w:jc w:val="center"/>
        <w:rPr>
          <w:sz w:val="28"/>
          <w:szCs w:val="28"/>
        </w:rPr>
      </w:pPr>
      <w:r w:rsidRPr="00410418">
        <w:rPr>
          <w:sz w:val="28"/>
          <w:szCs w:val="28"/>
        </w:rPr>
        <w:t>повышения квалификации</w:t>
      </w:r>
    </w:p>
    <w:p w:rsidR="005C4452" w:rsidRPr="00603EBD" w:rsidRDefault="005C4452" w:rsidP="005C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2720A">
        <w:rPr>
          <w:b/>
          <w:bCs/>
          <w:sz w:val="28"/>
          <w:szCs w:val="28"/>
        </w:rPr>
        <w:t>Энергосбережение и повышение энергетической эффективности на предприятиях</w:t>
      </w:r>
      <w:r>
        <w:rPr>
          <w:b/>
          <w:sz w:val="28"/>
          <w:szCs w:val="28"/>
        </w:rPr>
        <w:t>»</w:t>
      </w:r>
    </w:p>
    <w:p w:rsidR="005C4452" w:rsidRDefault="005C4452" w:rsidP="005C4452">
      <w:pPr>
        <w:jc w:val="both"/>
      </w:pPr>
      <w:r>
        <w:t>Срок обучения – 72 часа</w:t>
      </w:r>
      <w:r w:rsidRPr="007B3D21">
        <w:t>.</w:t>
      </w:r>
    </w:p>
    <w:p w:rsidR="00DF72B6" w:rsidRPr="004A5863" w:rsidRDefault="00DF72B6" w:rsidP="005C4452">
      <w:pPr>
        <w:jc w:val="both"/>
      </w:pPr>
      <w:r>
        <w:t>Количество слушателей - 15</w:t>
      </w:r>
    </w:p>
    <w:p w:rsidR="005C4452" w:rsidRPr="004A5863" w:rsidRDefault="005C4452" w:rsidP="005C4452">
      <w:pPr>
        <w:pStyle w:val="2"/>
        <w:tabs>
          <w:tab w:val="left" w:pos="2694"/>
        </w:tabs>
        <w:spacing w:after="0" w:line="240" w:lineRule="auto"/>
        <w:ind w:left="0"/>
      </w:pPr>
      <w:r>
        <w:t>Форма обучения – очная (</w:t>
      </w:r>
      <w:r w:rsidRPr="004A5863">
        <w:t>с отрывом от работы</w:t>
      </w:r>
      <w:r>
        <w:t xml:space="preserve">, </w:t>
      </w:r>
      <w:r w:rsidRPr="00410418">
        <w:rPr>
          <w:b/>
          <w:u w:val="single"/>
        </w:rPr>
        <w:t>без отрыва от работы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4799"/>
        <w:gridCol w:w="1418"/>
        <w:gridCol w:w="1702"/>
        <w:gridCol w:w="1238"/>
      </w:tblGrid>
      <w:tr w:rsidR="005C4452" w:rsidRPr="004B1ECC" w:rsidTr="00715D8B">
        <w:trPr>
          <w:cantSplit/>
          <w:trHeight w:val="764"/>
        </w:trPr>
        <w:tc>
          <w:tcPr>
            <w:tcW w:w="216" w:type="pct"/>
            <w:vMerge w:val="restart"/>
          </w:tcPr>
          <w:p w:rsidR="005C4452" w:rsidRPr="000F77BB" w:rsidRDefault="005C4452" w:rsidP="001154BB">
            <w:pPr>
              <w:pStyle w:val="2"/>
              <w:spacing w:after="0" w:line="240" w:lineRule="auto"/>
              <w:ind w:left="-108" w:right="-135"/>
              <w:jc w:val="center"/>
            </w:pPr>
            <w:r w:rsidRPr="000F77BB">
              <w:t>№ п/п</w:t>
            </w:r>
          </w:p>
        </w:tc>
        <w:tc>
          <w:tcPr>
            <w:tcW w:w="2507" w:type="pct"/>
            <w:vMerge w:val="restart"/>
          </w:tcPr>
          <w:p w:rsidR="005C4452" w:rsidRPr="000F77BB" w:rsidRDefault="005C4452" w:rsidP="001154BB">
            <w:pPr>
              <w:pStyle w:val="2"/>
              <w:spacing w:after="0" w:line="240" w:lineRule="auto"/>
              <w:ind w:left="0"/>
              <w:jc w:val="center"/>
            </w:pPr>
            <w:r w:rsidRPr="000F77BB">
              <w:t>Наименование</w:t>
            </w:r>
          </w:p>
          <w:p w:rsidR="005C4452" w:rsidRPr="000F77BB" w:rsidRDefault="005C4452" w:rsidP="001154BB">
            <w:pPr>
              <w:pStyle w:val="2"/>
              <w:spacing w:after="0" w:line="240" w:lineRule="auto"/>
              <w:ind w:left="0"/>
              <w:jc w:val="center"/>
            </w:pPr>
            <w:r w:rsidRPr="000F77BB">
              <w:t>разделов</w:t>
            </w:r>
          </w:p>
        </w:tc>
        <w:tc>
          <w:tcPr>
            <w:tcW w:w="741" w:type="pct"/>
            <w:vMerge w:val="restart"/>
          </w:tcPr>
          <w:p w:rsidR="005C4452" w:rsidRPr="000F77BB" w:rsidRDefault="005C4452" w:rsidP="001154BB">
            <w:pPr>
              <w:pStyle w:val="2"/>
              <w:spacing w:after="0" w:line="240" w:lineRule="auto"/>
              <w:ind w:left="-137" w:right="-30"/>
              <w:jc w:val="center"/>
            </w:pPr>
            <w:r w:rsidRPr="000F77BB">
              <w:t>Всего,</w:t>
            </w:r>
          </w:p>
          <w:p w:rsidR="005C4452" w:rsidRPr="000F77BB" w:rsidRDefault="005C4452" w:rsidP="001154BB">
            <w:pPr>
              <w:pStyle w:val="2"/>
              <w:spacing w:after="0" w:line="240" w:lineRule="auto"/>
              <w:ind w:left="-108"/>
              <w:jc w:val="center"/>
            </w:pPr>
            <w:r w:rsidRPr="000F77BB">
              <w:t>час.</w:t>
            </w:r>
          </w:p>
        </w:tc>
        <w:tc>
          <w:tcPr>
            <w:tcW w:w="1537" w:type="pct"/>
            <w:gridSpan w:val="2"/>
          </w:tcPr>
          <w:p w:rsidR="005C4452" w:rsidRPr="000F77BB" w:rsidRDefault="005C4452" w:rsidP="001154BB">
            <w:pPr>
              <w:pStyle w:val="2"/>
              <w:spacing w:after="0" w:line="240" w:lineRule="auto"/>
              <w:ind w:left="-137" w:right="-30"/>
              <w:jc w:val="center"/>
            </w:pPr>
            <w:r>
              <w:t xml:space="preserve">В том числе </w:t>
            </w:r>
          </w:p>
        </w:tc>
      </w:tr>
      <w:tr w:rsidR="005C4452" w:rsidRPr="004B1ECC" w:rsidTr="00715D8B">
        <w:trPr>
          <w:cantSplit/>
          <w:trHeight w:val="322"/>
        </w:trPr>
        <w:tc>
          <w:tcPr>
            <w:tcW w:w="216" w:type="pct"/>
            <w:vMerge/>
          </w:tcPr>
          <w:p w:rsidR="005C4452" w:rsidRPr="000F77BB" w:rsidRDefault="005C4452" w:rsidP="001154BB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2507" w:type="pct"/>
            <w:vMerge/>
          </w:tcPr>
          <w:p w:rsidR="005C4452" w:rsidRPr="000F77BB" w:rsidRDefault="005C4452" w:rsidP="001154BB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741" w:type="pct"/>
            <w:vMerge/>
          </w:tcPr>
          <w:p w:rsidR="005C4452" w:rsidRPr="000F77BB" w:rsidRDefault="005C4452" w:rsidP="001154BB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889" w:type="pct"/>
          </w:tcPr>
          <w:p w:rsidR="005C4452" w:rsidRPr="000F77BB" w:rsidRDefault="005C4452" w:rsidP="001154BB">
            <w:pPr>
              <w:pStyle w:val="2"/>
              <w:spacing w:after="0" w:line="240" w:lineRule="auto"/>
              <w:ind w:left="0"/>
              <w:jc w:val="center"/>
            </w:pPr>
            <w:r>
              <w:t xml:space="preserve">Теория </w:t>
            </w:r>
          </w:p>
        </w:tc>
        <w:tc>
          <w:tcPr>
            <w:tcW w:w="648" w:type="pct"/>
          </w:tcPr>
          <w:p w:rsidR="005C4452" w:rsidRPr="000F77BB" w:rsidRDefault="005C4452" w:rsidP="001154BB">
            <w:pPr>
              <w:pStyle w:val="2"/>
              <w:spacing w:after="0" w:line="240" w:lineRule="auto"/>
              <w:ind w:left="0"/>
              <w:jc w:val="center"/>
            </w:pPr>
            <w:r>
              <w:t xml:space="preserve">Практика </w:t>
            </w:r>
          </w:p>
        </w:tc>
      </w:tr>
      <w:tr w:rsidR="005C4452" w:rsidRPr="004B1ECC" w:rsidTr="00715D8B">
        <w:trPr>
          <w:cantSplit/>
          <w:trHeight w:val="270"/>
        </w:trPr>
        <w:tc>
          <w:tcPr>
            <w:tcW w:w="216" w:type="pct"/>
          </w:tcPr>
          <w:p w:rsidR="005C4452" w:rsidRPr="000F77BB" w:rsidRDefault="005C4452" w:rsidP="001154BB">
            <w:pPr>
              <w:pStyle w:val="a3"/>
            </w:pPr>
            <w:r w:rsidRPr="000F77BB">
              <w:t>1</w:t>
            </w:r>
          </w:p>
        </w:tc>
        <w:tc>
          <w:tcPr>
            <w:tcW w:w="2507" w:type="pct"/>
          </w:tcPr>
          <w:p w:rsidR="005C4452" w:rsidRPr="00BB5B75" w:rsidRDefault="005C4452" w:rsidP="001154BB">
            <w:r w:rsidRPr="002B4585">
              <w:t>Утвержденные и перспективные меры государственной политики в области энергосбережения и соответствующие им инструменты</w:t>
            </w:r>
          </w:p>
        </w:tc>
        <w:tc>
          <w:tcPr>
            <w:tcW w:w="741" w:type="pct"/>
          </w:tcPr>
          <w:p w:rsidR="005C4452" w:rsidRPr="000F77BB" w:rsidRDefault="005C4452" w:rsidP="001154BB">
            <w:pPr>
              <w:pStyle w:val="a3"/>
              <w:jc w:val="center"/>
            </w:pPr>
            <w:r>
              <w:t>8</w:t>
            </w:r>
          </w:p>
        </w:tc>
        <w:tc>
          <w:tcPr>
            <w:tcW w:w="889" w:type="pct"/>
          </w:tcPr>
          <w:p w:rsidR="005C4452" w:rsidRPr="000F77BB" w:rsidRDefault="005C4452" w:rsidP="001154BB">
            <w:pPr>
              <w:pStyle w:val="a3"/>
              <w:jc w:val="center"/>
            </w:pPr>
            <w:r>
              <w:t>8</w:t>
            </w:r>
          </w:p>
        </w:tc>
        <w:tc>
          <w:tcPr>
            <w:tcW w:w="648" w:type="pct"/>
          </w:tcPr>
          <w:p w:rsidR="005C4452" w:rsidRDefault="005C4452" w:rsidP="001154BB">
            <w:pPr>
              <w:pStyle w:val="a3"/>
              <w:jc w:val="center"/>
            </w:pPr>
            <w:r>
              <w:t>-</w:t>
            </w:r>
          </w:p>
        </w:tc>
      </w:tr>
      <w:tr w:rsidR="005C4452" w:rsidRPr="004B1ECC" w:rsidTr="00715D8B">
        <w:trPr>
          <w:cantSplit/>
          <w:trHeight w:val="270"/>
        </w:trPr>
        <w:tc>
          <w:tcPr>
            <w:tcW w:w="216" w:type="pct"/>
          </w:tcPr>
          <w:p w:rsidR="005C4452" w:rsidRPr="000F77BB" w:rsidRDefault="005C4452" w:rsidP="001154BB">
            <w:pPr>
              <w:pStyle w:val="a3"/>
            </w:pPr>
            <w:r w:rsidRPr="000F77BB">
              <w:t>2</w:t>
            </w:r>
          </w:p>
        </w:tc>
        <w:tc>
          <w:tcPr>
            <w:tcW w:w="2507" w:type="pct"/>
          </w:tcPr>
          <w:p w:rsidR="005C4452" w:rsidRPr="00BB5B75" w:rsidRDefault="005C4452" w:rsidP="001154BB">
            <w:r w:rsidRPr="002B4585">
              <w:t xml:space="preserve">Системы </w:t>
            </w:r>
            <w:proofErr w:type="spellStart"/>
            <w:r w:rsidRPr="002B4585">
              <w:t>энергоменеджмента</w:t>
            </w:r>
            <w:proofErr w:type="spellEnd"/>
            <w:r w:rsidRPr="002B4585">
              <w:t xml:space="preserve">. </w:t>
            </w:r>
            <w:proofErr w:type="spellStart"/>
            <w:r w:rsidRPr="002B4585">
              <w:t>Энергосервисная</w:t>
            </w:r>
            <w:proofErr w:type="spellEnd"/>
            <w:r w:rsidRPr="002B4585">
              <w:t xml:space="preserve"> деятельность</w:t>
            </w:r>
          </w:p>
        </w:tc>
        <w:tc>
          <w:tcPr>
            <w:tcW w:w="741" w:type="pct"/>
          </w:tcPr>
          <w:p w:rsidR="005C4452" w:rsidRPr="000F77BB" w:rsidRDefault="005C4452" w:rsidP="001154BB">
            <w:pPr>
              <w:pStyle w:val="a3"/>
              <w:jc w:val="center"/>
            </w:pPr>
            <w:r>
              <w:t>8</w:t>
            </w:r>
          </w:p>
        </w:tc>
        <w:tc>
          <w:tcPr>
            <w:tcW w:w="889" w:type="pct"/>
          </w:tcPr>
          <w:p w:rsidR="005C4452" w:rsidRPr="000F77BB" w:rsidRDefault="005C4452" w:rsidP="001154BB">
            <w:pPr>
              <w:pStyle w:val="a3"/>
              <w:jc w:val="center"/>
            </w:pPr>
            <w:r>
              <w:t>8</w:t>
            </w:r>
          </w:p>
        </w:tc>
        <w:tc>
          <w:tcPr>
            <w:tcW w:w="648" w:type="pct"/>
          </w:tcPr>
          <w:p w:rsidR="005C4452" w:rsidRDefault="005C4452" w:rsidP="001154BB">
            <w:pPr>
              <w:pStyle w:val="a3"/>
              <w:jc w:val="center"/>
            </w:pPr>
            <w:r>
              <w:t>-</w:t>
            </w:r>
          </w:p>
        </w:tc>
      </w:tr>
      <w:tr w:rsidR="005C4452" w:rsidRPr="004B1ECC" w:rsidTr="00715D8B">
        <w:trPr>
          <w:cantSplit/>
          <w:trHeight w:val="270"/>
        </w:trPr>
        <w:tc>
          <w:tcPr>
            <w:tcW w:w="216" w:type="pct"/>
          </w:tcPr>
          <w:p w:rsidR="005C4452" w:rsidRPr="000F77BB" w:rsidRDefault="005C4452" w:rsidP="001154BB">
            <w:pPr>
              <w:pStyle w:val="a3"/>
            </w:pPr>
            <w:r w:rsidRPr="000F77BB">
              <w:t>3</w:t>
            </w:r>
          </w:p>
        </w:tc>
        <w:tc>
          <w:tcPr>
            <w:tcW w:w="2507" w:type="pct"/>
          </w:tcPr>
          <w:p w:rsidR="005C4452" w:rsidRPr="00BB5B75" w:rsidRDefault="005C4452" w:rsidP="001154BB">
            <w:r w:rsidRPr="002B4585">
              <w:t>Энергетическое обследование (</w:t>
            </w:r>
            <w:proofErr w:type="spellStart"/>
            <w:r w:rsidRPr="002B4585">
              <w:t>энергоаудит</w:t>
            </w:r>
            <w:proofErr w:type="spellEnd"/>
            <w:r w:rsidRPr="002B4585">
              <w:t>), подготовка и оформление энергетического паспорта организации</w:t>
            </w:r>
          </w:p>
        </w:tc>
        <w:tc>
          <w:tcPr>
            <w:tcW w:w="741" w:type="pct"/>
          </w:tcPr>
          <w:p w:rsidR="005C4452" w:rsidRPr="000F77BB" w:rsidRDefault="005C4452" w:rsidP="001154BB">
            <w:pPr>
              <w:pStyle w:val="a3"/>
              <w:jc w:val="center"/>
            </w:pPr>
            <w:r>
              <w:t>8</w:t>
            </w:r>
          </w:p>
        </w:tc>
        <w:tc>
          <w:tcPr>
            <w:tcW w:w="889" w:type="pct"/>
          </w:tcPr>
          <w:p w:rsidR="005C4452" w:rsidRPr="000F77BB" w:rsidRDefault="005C4452" w:rsidP="001154BB">
            <w:pPr>
              <w:pStyle w:val="a3"/>
              <w:jc w:val="center"/>
            </w:pPr>
            <w:r>
              <w:t>8</w:t>
            </w:r>
          </w:p>
        </w:tc>
        <w:tc>
          <w:tcPr>
            <w:tcW w:w="648" w:type="pct"/>
          </w:tcPr>
          <w:p w:rsidR="005C4452" w:rsidRDefault="005C4452" w:rsidP="001154BB">
            <w:pPr>
              <w:pStyle w:val="a3"/>
              <w:jc w:val="center"/>
            </w:pPr>
            <w:r>
              <w:t>-</w:t>
            </w:r>
          </w:p>
        </w:tc>
      </w:tr>
      <w:tr w:rsidR="005C4452" w:rsidRPr="004B1ECC" w:rsidTr="00715D8B">
        <w:trPr>
          <w:cantSplit/>
          <w:trHeight w:val="270"/>
        </w:trPr>
        <w:tc>
          <w:tcPr>
            <w:tcW w:w="216" w:type="pct"/>
          </w:tcPr>
          <w:p w:rsidR="005C4452" w:rsidRPr="000F77BB" w:rsidRDefault="005C4452" w:rsidP="001154BB">
            <w:pPr>
              <w:pStyle w:val="a3"/>
            </w:pPr>
            <w:r w:rsidRPr="000F77BB">
              <w:t>4</w:t>
            </w:r>
          </w:p>
        </w:tc>
        <w:tc>
          <w:tcPr>
            <w:tcW w:w="2507" w:type="pct"/>
          </w:tcPr>
          <w:p w:rsidR="005C4452" w:rsidRPr="00BB5B75" w:rsidRDefault="005C4452" w:rsidP="001154BB">
            <w:r w:rsidRPr="002B4585">
              <w:t>Пропаганда и популяризация энергосбережения</w:t>
            </w:r>
          </w:p>
        </w:tc>
        <w:tc>
          <w:tcPr>
            <w:tcW w:w="741" w:type="pct"/>
          </w:tcPr>
          <w:p w:rsidR="005C4452" w:rsidRPr="000F77BB" w:rsidRDefault="005C4452" w:rsidP="001154BB">
            <w:pPr>
              <w:pStyle w:val="a3"/>
              <w:jc w:val="center"/>
            </w:pPr>
            <w:r>
              <w:t>8</w:t>
            </w:r>
          </w:p>
        </w:tc>
        <w:tc>
          <w:tcPr>
            <w:tcW w:w="889" w:type="pct"/>
          </w:tcPr>
          <w:p w:rsidR="005C4452" w:rsidRPr="000F77BB" w:rsidRDefault="005C4452" w:rsidP="001154BB">
            <w:pPr>
              <w:pStyle w:val="a3"/>
              <w:jc w:val="center"/>
            </w:pPr>
            <w:r>
              <w:t>8</w:t>
            </w:r>
          </w:p>
        </w:tc>
        <w:tc>
          <w:tcPr>
            <w:tcW w:w="648" w:type="pct"/>
          </w:tcPr>
          <w:p w:rsidR="005C4452" w:rsidRDefault="005C4452" w:rsidP="001154BB">
            <w:pPr>
              <w:pStyle w:val="a3"/>
              <w:jc w:val="center"/>
            </w:pPr>
            <w:r>
              <w:t>-</w:t>
            </w:r>
          </w:p>
        </w:tc>
      </w:tr>
      <w:tr w:rsidR="005C4452" w:rsidRPr="004B1ECC" w:rsidTr="00715D8B">
        <w:trPr>
          <w:cantSplit/>
          <w:trHeight w:val="270"/>
        </w:trPr>
        <w:tc>
          <w:tcPr>
            <w:tcW w:w="216" w:type="pct"/>
          </w:tcPr>
          <w:p w:rsidR="005C4452" w:rsidRPr="000F77BB" w:rsidRDefault="005C4452" w:rsidP="001154BB">
            <w:pPr>
              <w:pStyle w:val="a3"/>
            </w:pPr>
            <w:r w:rsidRPr="000F77BB">
              <w:t>5</w:t>
            </w:r>
          </w:p>
        </w:tc>
        <w:tc>
          <w:tcPr>
            <w:tcW w:w="2507" w:type="pct"/>
          </w:tcPr>
          <w:p w:rsidR="005C4452" w:rsidRPr="00BB5B75" w:rsidRDefault="005C4452" w:rsidP="001154BB">
            <w:r w:rsidRPr="002B4585">
              <w:t>Особенности энергосбережения и повышения энергетической эффективности в сельском хозяйстве</w:t>
            </w:r>
          </w:p>
        </w:tc>
        <w:tc>
          <w:tcPr>
            <w:tcW w:w="741" w:type="pct"/>
          </w:tcPr>
          <w:p w:rsidR="005C4452" w:rsidRPr="000F77BB" w:rsidRDefault="005C4452" w:rsidP="001154BB">
            <w:pPr>
              <w:pStyle w:val="a3"/>
              <w:jc w:val="center"/>
            </w:pPr>
            <w:r>
              <w:t>8</w:t>
            </w:r>
          </w:p>
        </w:tc>
        <w:tc>
          <w:tcPr>
            <w:tcW w:w="889" w:type="pct"/>
          </w:tcPr>
          <w:p w:rsidR="005C4452" w:rsidRPr="000F77BB" w:rsidRDefault="005C4452" w:rsidP="001154BB">
            <w:pPr>
              <w:pStyle w:val="a3"/>
              <w:jc w:val="center"/>
            </w:pPr>
            <w:r>
              <w:t>8</w:t>
            </w:r>
          </w:p>
        </w:tc>
        <w:tc>
          <w:tcPr>
            <w:tcW w:w="648" w:type="pct"/>
          </w:tcPr>
          <w:p w:rsidR="005C4452" w:rsidRDefault="005C4452" w:rsidP="001154BB">
            <w:pPr>
              <w:pStyle w:val="a3"/>
              <w:jc w:val="center"/>
            </w:pPr>
            <w:r>
              <w:t>-</w:t>
            </w:r>
          </w:p>
        </w:tc>
      </w:tr>
      <w:tr w:rsidR="005C4452" w:rsidRPr="004B1ECC" w:rsidTr="00715D8B">
        <w:trPr>
          <w:cantSplit/>
          <w:trHeight w:val="270"/>
        </w:trPr>
        <w:tc>
          <w:tcPr>
            <w:tcW w:w="216" w:type="pct"/>
          </w:tcPr>
          <w:p w:rsidR="005C4452" w:rsidRPr="000F77BB" w:rsidRDefault="005C4452" w:rsidP="001154BB">
            <w:pPr>
              <w:pStyle w:val="a3"/>
            </w:pPr>
            <w:r w:rsidRPr="000F77BB">
              <w:t>6</w:t>
            </w:r>
          </w:p>
        </w:tc>
        <w:tc>
          <w:tcPr>
            <w:tcW w:w="2507" w:type="pct"/>
          </w:tcPr>
          <w:p w:rsidR="005C4452" w:rsidRPr="00BB5B75" w:rsidRDefault="005C4452" w:rsidP="001154BB">
            <w:r w:rsidRPr="002B4585">
              <w:t xml:space="preserve">Существующие технологии в области </w:t>
            </w:r>
            <w:proofErr w:type="spellStart"/>
            <w:r w:rsidRPr="002B4585">
              <w:t>энергоэффективного</w:t>
            </w:r>
            <w:proofErr w:type="spellEnd"/>
            <w:r w:rsidRPr="002B4585">
              <w:t xml:space="preserve"> освещения</w:t>
            </w:r>
          </w:p>
        </w:tc>
        <w:tc>
          <w:tcPr>
            <w:tcW w:w="741" w:type="pct"/>
          </w:tcPr>
          <w:p w:rsidR="005C4452" w:rsidRPr="000F77BB" w:rsidRDefault="005C4452" w:rsidP="001154BB">
            <w:pPr>
              <w:pStyle w:val="a3"/>
              <w:jc w:val="center"/>
            </w:pPr>
            <w:r>
              <w:t>8</w:t>
            </w:r>
          </w:p>
        </w:tc>
        <w:tc>
          <w:tcPr>
            <w:tcW w:w="889" w:type="pct"/>
          </w:tcPr>
          <w:p w:rsidR="005C4452" w:rsidRPr="000F77BB" w:rsidRDefault="005C4452" w:rsidP="001154BB">
            <w:pPr>
              <w:pStyle w:val="a3"/>
              <w:jc w:val="center"/>
            </w:pPr>
            <w:r>
              <w:t>8</w:t>
            </w:r>
          </w:p>
        </w:tc>
        <w:tc>
          <w:tcPr>
            <w:tcW w:w="648" w:type="pct"/>
          </w:tcPr>
          <w:p w:rsidR="005C4452" w:rsidRDefault="005C4452" w:rsidP="001154BB">
            <w:pPr>
              <w:pStyle w:val="a3"/>
              <w:jc w:val="center"/>
            </w:pPr>
            <w:r>
              <w:t>-</w:t>
            </w:r>
          </w:p>
        </w:tc>
      </w:tr>
      <w:tr w:rsidR="005C4452" w:rsidRPr="004B1ECC" w:rsidTr="00715D8B">
        <w:trPr>
          <w:cantSplit/>
          <w:trHeight w:val="270"/>
        </w:trPr>
        <w:tc>
          <w:tcPr>
            <w:tcW w:w="216" w:type="pct"/>
          </w:tcPr>
          <w:p w:rsidR="005C4452" w:rsidRPr="000F77BB" w:rsidRDefault="005C4452" w:rsidP="001154BB">
            <w:pPr>
              <w:pStyle w:val="a3"/>
            </w:pPr>
            <w:r w:rsidRPr="000F77BB">
              <w:t>7</w:t>
            </w:r>
          </w:p>
        </w:tc>
        <w:tc>
          <w:tcPr>
            <w:tcW w:w="2507" w:type="pct"/>
          </w:tcPr>
          <w:p w:rsidR="005C4452" w:rsidRPr="00BB5B75" w:rsidRDefault="005C4452" w:rsidP="001154BB">
            <w:r w:rsidRPr="002B4585">
              <w:t>Меры государственного контроля в области энергосбережения и повышения энергетической эффективности</w:t>
            </w:r>
          </w:p>
        </w:tc>
        <w:tc>
          <w:tcPr>
            <w:tcW w:w="741" w:type="pct"/>
          </w:tcPr>
          <w:p w:rsidR="005C4452" w:rsidRPr="000F77BB" w:rsidRDefault="005C4452" w:rsidP="001154BB">
            <w:pPr>
              <w:pStyle w:val="a3"/>
              <w:jc w:val="center"/>
            </w:pPr>
            <w:r>
              <w:t>10</w:t>
            </w:r>
          </w:p>
        </w:tc>
        <w:tc>
          <w:tcPr>
            <w:tcW w:w="889" w:type="pct"/>
          </w:tcPr>
          <w:p w:rsidR="005C4452" w:rsidRPr="000F77BB" w:rsidRDefault="005C4452" w:rsidP="001154BB">
            <w:pPr>
              <w:pStyle w:val="a3"/>
              <w:jc w:val="center"/>
            </w:pPr>
            <w:r>
              <w:t>10</w:t>
            </w:r>
          </w:p>
        </w:tc>
        <w:tc>
          <w:tcPr>
            <w:tcW w:w="648" w:type="pct"/>
          </w:tcPr>
          <w:p w:rsidR="005C4452" w:rsidRDefault="005C4452" w:rsidP="001154BB">
            <w:pPr>
              <w:pStyle w:val="a3"/>
              <w:jc w:val="center"/>
            </w:pPr>
            <w:r>
              <w:t>-</w:t>
            </w:r>
          </w:p>
        </w:tc>
      </w:tr>
      <w:tr w:rsidR="005C4452" w:rsidRPr="004B1ECC" w:rsidTr="00715D8B">
        <w:trPr>
          <w:cantSplit/>
          <w:trHeight w:val="270"/>
        </w:trPr>
        <w:tc>
          <w:tcPr>
            <w:tcW w:w="216" w:type="pct"/>
          </w:tcPr>
          <w:p w:rsidR="005C4452" w:rsidRPr="000F77BB" w:rsidRDefault="005C4452" w:rsidP="001154BB">
            <w:pPr>
              <w:pStyle w:val="a3"/>
            </w:pPr>
            <w:r w:rsidRPr="000F77BB">
              <w:t>8</w:t>
            </w:r>
          </w:p>
        </w:tc>
        <w:tc>
          <w:tcPr>
            <w:tcW w:w="2507" w:type="pct"/>
          </w:tcPr>
          <w:p w:rsidR="005C4452" w:rsidRPr="00BB5B75" w:rsidRDefault="005C4452" w:rsidP="001154BB">
            <w:r w:rsidRPr="002B4585">
              <w:t>Типовые технологии энергосбережения для зданий и сооружений сельскохозяйственного назначения</w:t>
            </w:r>
          </w:p>
        </w:tc>
        <w:tc>
          <w:tcPr>
            <w:tcW w:w="741" w:type="pct"/>
          </w:tcPr>
          <w:p w:rsidR="005C4452" w:rsidRPr="000F77BB" w:rsidRDefault="005C4452" w:rsidP="001154BB">
            <w:pPr>
              <w:pStyle w:val="a3"/>
              <w:jc w:val="center"/>
            </w:pPr>
            <w:r>
              <w:t>10</w:t>
            </w:r>
          </w:p>
        </w:tc>
        <w:tc>
          <w:tcPr>
            <w:tcW w:w="889" w:type="pct"/>
          </w:tcPr>
          <w:p w:rsidR="005C4452" w:rsidRPr="000F77BB" w:rsidRDefault="005C4452" w:rsidP="001154BB">
            <w:pPr>
              <w:pStyle w:val="a3"/>
              <w:jc w:val="center"/>
            </w:pPr>
            <w:r>
              <w:t>10</w:t>
            </w:r>
          </w:p>
        </w:tc>
        <w:tc>
          <w:tcPr>
            <w:tcW w:w="648" w:type="pct"/>
          </w:tcPr>
          <w:p w:rsidR="005C4452" w:rsidRDefault="005C4452" w:rsidP="001154BB">
            <w:pPr>
              <w:pStyle w:val="a3"/>
              <w:jc w:val="center"/>
            </w:pPr>
            <w:r>
              <w:t>-</w:t>
            </w:r>
          </w:p>
        </w:tc>
      </w:tr>
      <w:tr w:rsidR="005C4452" w:rsidRPr="004B1ECC" w:rsidTr="00715D8B">
        <w:trPr>
          <w:cantSplit/>
          <w:trHeight w:val="270"/>
        </w:trPr>
        <w:tc>
          <w:tcPr>
            <w:tcW w:w="216" w:type="pct"/>
          </w:tcPr>
          <w:p w:rsidR="005C4452" w:rsidRPr="000F77BB" w:rsidRDefault="005C4452" w:rsidP="001154BB">
            <w:pPr>
              <w:pStyle w:val="a3"/>
            </w:pPr>
          </w:p>
        </w:tc>
        <w:tc>
          <w:tcPr>
            <w:tcW w:w="2507" w:type="pct"/>
          </w:tcPr>
          <w:p w:rsidR="005C4452" w:rsidRPr="00D2720A" w:rsidRDefault="005C4452" w:rsidP="001154BB">
            <w:pPr>
              <w:pStyle w:val="a3"/>
              <w:rPr>
                <w:b/>
                <w:bCs/>
              </w:rPr>
            </w:pPr>
            <w:r w:rsidRPr="00D2720A">
              <w:rPr>
                <w:b/>
                <w:bCs/>
              </w:rPr>
              <w:t>Итоговая аттестация – дифференцированный зачет</w:t>
            </w:r>
          </w:p>
        </w:tc>
        <w:tc>
          <w:tcPr>
            <w:tcW w:w="741" w:type="pct"/>
          </w:tcPr>
          <w:p w:rsidR="005C4452" w:rsidRPr="00D2720A" w:rsidRDefault="005C4452" w:rsidP="001154B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9" w:type="pct"/>
          </w:tcPr>
          <w:p w:rsidR="005C4452" w:rsidRDefault="005C4452" w:rsidP="001154BB">
            <w:pPr>
              <w:pStyle w:val="a3"/>
              <w:jc w:val="center"/>
            </w:pPr>
          </w:p>
        </w:tc>
        <w:tc>
          <w:tcPr>
            <w:tcW w:w="648" w:type="pct"/>
          </w:tcPr>
          <w:p w:rsidR="005C4452" w:rsidRDefault="005C4452" w:rsidP="001154BB">
            <w:pPr>
              <w:pStyle w:val="a3"/>
              <w:jc w:val="center"/>
            </w:pPr>
          </w:p>
        </w:tc>
      </w:tr>
      <w:tr w:rsidR="005C4452" w:rsidRPr="004B1ECC" w:rsidTr="00715D8B">
        <w:trPr>
          <w:cantSplit/>
          <w:trHeight w:val="270"/>
        </w:trPr>
        <w:tc>
          <w:tcPr>
            <w:tcW w:w="216" w:type="pct"/>
          </w:tcPr>
          <w:p w:rsidR="005C4452" w:rsidRPr="000F77BB" w:rsidRDefault="005C4452" w:rsidP="001154BB">
            <w:pPr>
              <w:pStyle w:val="a3"/>
            </w:pPr>
          </w:p>
        </w:tc>
        <w:tc>
          <w:tcPr>
            <w:tcW w:w="2507" w:type="pct"/>
          </w:tcPr>
          <w:p w:rsidR="005C4452" w:rsidRPr="00D2720A" w:rsidRDefault="005C4452" w:rsidP="001154BB">
            <w:pPr>
              <w:pStyle w:val="a3"/>
              <w:rPr>
                <w:b/>
                <w:bCs/>
              </w:rPr>
            </w:pPr>
            <w:r w:rsidRPr="00D2720A">
              <w:rPr>
                <w:b/>
                <w:bCs/>
              </w:rPr>
              <w:t xml:space="preserve">Итого </w:t>
            </w:r>
          </w:p>
        </w:tc>
        <w:tc>
          <w:tcPr>
            <w:tcW w:w="741" w:type="pct"/>
          </w:tcPr>
          <w:p w:rsidR="005C4452" w:rsidRPr="00D2720A" w:rsidRDefault="00C22090" w:rsidP="001154B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5C445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C4452">
              <w:rPr>
                <w:b/>
                <w:noProof/>
              </w:rPr>
              <w:t>72</w:t>
            </w:r>
            <w:r>
              <w:rPr>
                <w:b/>
              </w:rPr>
              <w:fldChar w:fldCharType="end"/>
            </w:r>
          </w:p>
        </w:tc>
        <w:tc>
          <w:tcPr>
            <w:tcW w:w="889" w:type="pct"/>
          </w:tcPr>
          <w:p w:rsidR="005C4452" w:rsidRDefault="005C4452" w:rsidP="001154BB">
            <w:pPr>
              <w:pStyle w:val="a3"/>
              <w:jc w:val="center"/>
            </w:pPr>
          </w:p>
        </w:tc>
        <w:tc>
          <w:tcPr>
            <w:tcW w:w="648" w:type="pct"/>
          </w:tcPr>
          <w:p w:rsidR="005C4452" w:rsidRDefault="005C4452" w:rsidP="001154BB">
            <w:pPr>
              <w:pStyle w:val="a3"/>
              <w:jc w:val="center"/>
            </w:pPr>
          </w:p>
        </w:tc>
      </w:tr>
    </w:tbl>
    <w:p w:rsidR="0040178F" w:rsidRDefault="0040178F" w:rsidP="0040178F"/>
    <w:p w:rsidR="0040178F" w:rsidRDefault="0040178F" w:rsidP="0040178F"/>
    <w:p w:rsidR="0040178F" w:rsidRDefault="0040178F" w:rsidP="0040178F"/>
    <w:p w:rsidR="00AF0B0D" w:rsidRDefault="0040178F">
      <w:r>
        <w:t>Заместитель директора по учебной работе __________________ С.А. Лих</w:t>
      </w:r>
    </w:p>
    <w:sectPr w:rsidR="00AF0B0D" w:rsidSect="005C44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452"/>
    <w:rsid w:val="0040178F"/>
    <w:rsid w:val="00513E70"/>
    <w:rsid w:val="005C4452"/>
    <w:rsid w:val="00715D8B"/>
    <w:rsid w:val="00AF0B0D"/>
    <w:rsid w:val="00B022A1"/>
    <w:rsid w:val="00B46E89"/>
    <w:rsid w:val="00C22090"/>
    <w:rsid w:val="00DF72B6"/>
    <w:rsid w:val="00FC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59BD"/>
  <w15:docId w15:val="{75CA7328-F9CD-49B7-9450-216F78B6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C44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C4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5C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0178F"/>
    <w:pPr>
      <w:jc w:val="center"/>
    </w:pPr>
    <w:rPr>
      <w:rFonts w:eastAsia="Calibri"/>
      <w:szCs w:val="20"/>
    </w:rPr>
  </w:style>
  <w:style w:type="character" w:customStyle="1" w:styleId="a5">
    <w:name w:val="Заголовок Знак"/>
    <w:basedOn w:val="a0"/>
    <w:link w:val="a4"/>
    <w:uiPriority w:val="99"/>
    <w:rsid w:val="0040178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5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123</cp:lastModifiedBy>
  <cp:revision>8</cp:revision>
  <cp:lastPrinted>2020-07-23T08:49:00Z</cp:lastPrinted>
  <dcterms:created xsi:type="dcterms:W3CDTF">2019-07-22T08:10:00Z</dcterms:created>
  <dcterms:modified xsi:type="dcterms:W3CDTF">2021-09-28T06:58:00Z</dcterms:modified>
</cp:coreProperties>
</file>